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楷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湖南新闻奖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融合报道、应用创新参评作品推荐表</w:t>
      </w:r>
      <w:bookmarkStart w:id="0" w:name="附件3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p>
      <w:pPr>
        <w:spacing w:line="200" w:lineRule="exact"/>
        <w:jc w:val="center"/>
        <w:rPr>
          <w:rFonts w:ascii="华文中宋" w:hAnsi="华文中宋" w:eastAsia="华文中宋" w:cs="Times New Roman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巨变！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华文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罗杰科,黄启晴,王聘,李颖,邹麟,邓迪,郭雨滴,刘晓敏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肖文娟,谭伟,杨倩杰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长沙晚报社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长沙晚报微信公众号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HYPERLINK "https://mp.weixin.qq.com/s/h5G6haCqeJjpaZlMJt3Cwg"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</w:rPr>
              <w:t>https://mp.weixin.qq.com/s/h5G6haCqeJjpaZlMJt3Cwg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247140" cy="1247140"/>
                  <wp:effectExtent l="0" t="0" r="10160" b="10160"/>
                  <wp:docPr id="1" name="图片 1" descr="https___mp.weixin.qq.com_s_h5G6haCqeJjpaZlMJt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s___mp.weixin.qq.com_s_h5G6haCqeJjpaZlMJt3Cw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pacing w:val="-20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 w:cs="Times New Roman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 w:cs="Times New Roman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2012年，长沙晚报记者坐着直升机环绕长沙，在云端拍下了近200幅俯瞰长沙城的航拍图集。2022年长沙晚报记者仰望云端，用无人机再次摄下长沙的十年生长图谱。这组气势磅礴的十年对比组照，涵盖城市、公园、河流、桥梁等方面，充分展示了党的十八大以来长沙城市的巨大变化。采编团队从中挑选了18张具有长沙地标性和代表性的照片，并融合了短视频、SVG、海报等新媒体报道形式，编辑制作成推文《巨变！》，在党的二十大开幕之日通过长沙晚报官方微信、掌上长沙客户端同步推出。作品用影像直接形成对比，大气磅礴，非常直观地展现了长沙城这十年的“生长”，让大家一目了然地看到这十年长沙的飞速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仿宋" w:hAnsi="仿宋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作品既具有传统微信传播形式的图文，又注重产品形态与传播语态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创新，着力探索媒体形态与融合语态的创新，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创新了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满足用户使用习惯、视听心理感受和内在情感需求的新闻表达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，增强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用户对十年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城市发展变迁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的代入感、体验感和认同感。该作品通过新媒体与传统报纸的联动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激起强烈社会反响，引发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大量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转发，形成刷屏之势。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在掌上长沙客户端、长沙晚报官方微信等多平台推送，全网点击量突破200万。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（推荐理由）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bookmarkStart w:id="1" w:name="_GoBack"/>
            <w:bookmarkEnd w:id="1"/>
          </w:p>
          <w:p>
            <w:pPr>
              <w:spacing w:line="380" w:lineRule="exact"/>
              <w:jc w:val="left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签名：</w:t>
            </w:r>
          </w:p>
          <w:p>
            <w:pPr>
              <w:spacing w:line="380" w:lineRule="exact"/>
              <w:ind w:leftChars="1600"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ind w:leftChars="1600"/>
              <w:jc w:val="left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ascii="华文中宋" w:hAnsi="华文中宋" w:eastAsia="华文中宋" w:cs="Times New Roman"/>
                <w:sz w:val="24"/>
              </w:rPr>
              <w:t>20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23</w:t>
            </w:r>
            <w:r>
              <w:rPr>
                <w:rFonts w:ascii="华文中宋" w:hAnsi="华文中宋" w:eastAsia="华文中宋" w:cs="Times New Roman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月</w:t>
            </w:r>
            <w:r>
              <w:rPr>
                <w:rFonts w:ascii="华文中宋" w:hAnsi="华文中宋" w:eastAsia="华文中宋" w:cs="Times New Roman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肖文娟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435126931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18673106406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长沙市芙蓉区晚报大道267号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410016</w:t>
            </w:r>
          </w:p>
        </w:tc>
      </w:tr>
    </w:tbl>
    <w:p/>
    <w:p/>
    <w:sectPr>
      <w:pgSz w:w="11906" w:h="16838"/>
      <w:pgMar w:top="170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DgwYzQ3ZWE0YTMxZTkyMGVmYTY4NTFlYjhiNTEifQ=="/>
  </w:docVars>
  <w:rsids>
    <w:rsidRoot w:val="7FF044A2"/>
    <w:rsid w:val="1E936C15"/>
    <w:rsid w:val="280502E4"/>
    <w:rsid w:val="4508263A"/>
    <w:rsid w:val="4C324D40"/>
    <w:rsid w:val="4F03365E"/>
    <w:rsid w:val="53A56FC8"/>
    <w:rsid w:val="58B71C77"/>
    <w:rsid w:val="62150191"/>
    <w:rsid w:val="6B730949"/>
    <w:rsid w:val="7FF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860</Characters>
  <Lines>0</Lines>
  <Paragraphs>0</Paragraphs>
  <TotalTime>4</TotalTime>
  <ScaleCrop>false</ScaleCrop>
  <LinksUpToDate>false</LinksUpToDate>
  <CharactersWithSpaces>875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2023-03-09T10:32:00Z</dcterms:created>
  <dc:creator>Lenovo</dc:creator>
  <cp:lastModifiedBy>user</cp:lastModifiedBy>
  <cp:lastPrinted>2023-03-13T07:52:00Z</cp:lastPrinted>
  <dcterms:modified xsi:type="dcterms:W3CDTF">2023-03-14T02:24:01Z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914CA09A3D83496A974754EA758BBC35</vt:lpwstr>
  </property>
</Properties>
</file>