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楷体" w:cs="黑体"/>
          <w:color w:val="000000" w:themeColor="text1"/>
          <w:sz w:val="30"/>
          <w:szCs w:val="30"/>
          <w:lang w:val="en-US" w:eastAsia="zh-CN"/>
          <w14:textFill>
            <w14:solidFill>
              <w14:schemeClr w14:val="tx1"/>
            </w14:solidFill>
          </w14:textFill>
        </w:rPr>
      </w:pPr>
      <w:r>
        <w:rPr>
          <w:rFonts w:hint="eastAsia" w:ascii="楷体" w:hAnsi="楷体" w:eastAsia="楷体" w:cs="楷体"/>
          <w:b/>
          <w:bCs/>
          <w:color w:val="000000" w:themeColor="text1"/>
          <w:sz w:val="30"/>
          <w:szCs w:val="30"/>
          <w14:textFill>
            <w14:solidFill>
              <w14:schemeClr w14:val="tx1"/>
            </w14:solidFill>
          </w14:textFill>
        </w:rPr>
        <w:t>附件</w:t>
      </w:r>
      <w:r>
        <w:rPr>
          <w:rFonts w:hint="eastAsia" w:ascii="楷体" w:hAnsi="楷体" w:eastAsia="楷体" w:cs="楷体"/>
          <w:b/>
          <w:bCs/>
          <w:color w:val="000000" w:themeColor="text1"/>
          <w:sz w:val="30"/>
          <w:szCs w:val="30"/>
          <w:lang w:val="en-US" w:eastAsia="zh-CN"/>
          <w14:textFill>
            <w14:solidFill>
              <w14:schemeClr w14:val="tx1"/>
            </w14:solidFill>
          </w14:textFill>
        </w:rPr>
        <w:t>4</w:t>
      </w:r>
    </w:p>
    <w:p>
      <w:pPr>
        <w:spacing w:line="560" w:lineRule="exact"/>
        <w:jc w:val="center"/>
        <w:rPr>
          <w:rFonts w:hint="eastAsia" w:ascii="方正小标宋简体" w:hAnsi="方正小标宋简体" w:eastAsia="方正小标宋简体" w:cs="方正小标宋简体"/>
          <w:color w:val="000000"/>
          <w:w w:val="90"/>
          <w:sz w:val="44"/>
          <w:szCs w:val="44"/>
        </w:rPr>
      </w:pPr>
      <w:r>
        <w:rPr>
          <w:rFonts w:hint="eastAsia" w:ascii="方正小标宋简体" w:hAnsi="方正小标宋简体" w:eastAsia="方正小标宋简体" w:cs="方正小标宋简体"/>
          <w:color w:val="000000"/>
          <w:w w:val="90"/>
          <w:sz w:val="44"/>
          <w:szCs w:val="44"/>
          <w:lang w:eastAsia="zh-CN"/>
        </w:rPr>
        <w:t>湖南新闻奖</w:t>
      </w:r>
      <w:r>
        <w:rPr>
          <w:rFonts w:hint="eastAsia" w:ascii="方正小标宋简体" w:hAnsi="方正小标宋简体" w:eastAsia="方正小标宋简体" w:cs="方正小标宋简体"/>
          <w:color w:val="000000"/>
          <w:w w:val="90"/>
          <w:sz w:val="44"/>
          <w:szCs w:val="44"/>
        </w:rPr>
        <w:t>融合报道、应用创新参评作品推荐表</w:t>
      </w:r>
      <w:bookmarkStart w:id="0" w:name="附件3"/>
      <w:bookmarkEnd w:id="0"/>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color w:val="000000"/>
          <w:sz w:val="44"/>
          <w:szCs w:val="44"/>
        </w:rPr>
      </w:pPr>
      <w:r>
        <w:rPr>
          <w:rFonts w:hint="eastAsia" w:hAnsi="仿宋"/>
          <w:b/>
          <w:color w:val="000000"/>
          <w:sz w:val="24"/>
          <w:szCs w:val="24"/>
          <w:lang w:eastAsia="zh-CN"/>
        </w:rPr>
        <w:t>（表格内字体为五号仿宋</w:t>
      </w:r>
      <w:r>
        <w:rPr>
          <w:rFonts w:hint="eastAsia" w:hAnsi="仿宋"/>
          <w:b/>
          <w:color w:val="000000"/>
          <w:sz w:val="24"/>
          <w:szCs w:val="24"/>
          <w:lang w:val="en-US" w:eastAsia="zh-CN"/>
        </w:rPr>
        <w:t>_GB2312</w:t>
      </w:r>
      <w:r>
        <w:rPr>
          <w:rFonts w:hint="eastAsia" w:hAnsi="仿宋"/>
          <w:b/>
          <w:color w:val="000000"/>
          <w:sz w:val="24"/>
          <w:szCs w:val="24"/>
          <w:lang w:eastAsia="zh-CN"/>
        </w:rPr>
        <w:t>）</w:t>
      </w:r>
    </w:p>
    <w:p>
      <w:pPr>
        <w:spacing w:line="200" w:lineRule="exact"/>
        <w:jc w:val="center"/>
        <w:rPr>
          <w:rFonts w:ascii="华文中宋" w:hAnsi="华文中宋" w:eastAsia="华文中宋"/>
          <w:color w:val="000000"/>
          <w:sz w:val="36"/>
          <w:szCs w:val="36"/>
        </w:rPr>
      </w:pPr>
    </w:p>
    <w:tbl>
      <w:tblPr>
        <w:tblStyle w:val="2"/>
        <w:tblW w:w="10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2191"/>
        <w:gridCol w:w="992"/>
        <w:gridCol w:w="510"/>
        <w:gridCol w:w="1227"/>
        <w:gridCol w:w="955"/>
        <w:gridCol w:w="851"/>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6" w:hRule="exact"/>
          <w:jc w:val="center"/>
        </w:trPr>
        <w:tc>
          <w:tcPr>
            <w:tcW w:w="1662" w:type="dxa"/>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作品标题</w:t>
            </w:r>
          </w:p>
        </w:tc>
        <w:tc>
          <w:tcPr>
            <w:tcW w:w="3693" w:type="dxa"/>
            <w:gridSpan w:val="3"/>
            <w:tcBorders>
              <w:top w:val="single" w:color="auto" w:sz="4" w:space="0"/>
              <w:left w:val="single" w:color="auto" w:sz="4" w:space="0"/>
              <w:right w:val="single" w:color="auto" w:sz="4" w:space="0"/>
            </w:tcBorders>
            <w:vAlign w:val="center"/>
          </w:tcPr>
          <w:p>
            <w:pPr>
              <w:spacing w:line="300" w:lineRule="exact"/>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长沙文化+</w:t>
            </w:r>
          </w:p>
        </w:tc>
        <w:tc>
          <w:tcPr>
            <w:tcW w:w="1227" w:type="dxa"/>
            <w:tcBorders>
              <w:top w:val="single" w:color="auto" w:sz="4" w:space="0"/>
              <w:left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参评项目</w:t>
            </w:r>
          </w:p>
        </w:tc>
        <w:tc>
          <w:tcPr>
            <w:tcW w:w="3506" w:type="dxa"/>
            <w:gridSpan w:val="3"/>
            <w:tcBorders>
              <w:top w:val="single" w:color="auto" w:sz="4" w:space="0"/>
              <w:left w:val="single" w:color="auto" w:sz="4" w:space="0"/>
              <w:right w:val="single" w:color="auto" w:sz="4" w:space="0"/>
            </w:tcBorders>
            <w:vAlign w:val="center"/>
          </w:tcPr>
          <w:p>
            <w:pPr>
              <w:spacing w:line="300" w:lineRule="exact"/>
              <w:jc w:val="left"/>
              <w:rPr>
                <w:rFonts w:ascii="仿宋_GB2312" w:hAnsi="华文仿宋" w:eastAsia="仿宋_GB2312"/>
              </w:rPr>
            </w:pPr>
            <w:r>
              <w:rPr>
                <w:rFonts w:hint="eastAsia" w:ascii="仿宋_GB2312" w:hAnsi="仿宋_GB2312" w:eastAsia="仿宋_GB2312" w:cs="仿宋_GB2312"/>
                <w:color w:val="000000" w:themeColor="text1"/>
                <w:sz w:val="21"/>
                <w:szCs w:val="21"/>
                <w14:textFill>
                  <w14:solidFill>
                    <w14:schemeClr w14:val="tx1"/>
                  </w14:solidFill>
                </w14:textFill>
              </w:rPr>
              <w:t>应用创新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9" w:hRule="atLeast"/>
          <w:jc w:val="center"/>
        </w:trPr>
        <w:tc>
          <w:tcPr>
            <w:tcW w:w="1662" w:type="dxa"/>
            <w:vAlign w:val="center"/>
          </w:tcPr>
          <w:p>
            <w:pPr>
              <w:spacing w:line="320" w:lineRule="exact"/>
              <w:jc w:val="center"/>
              <w:rPr>
                <w:rFonts w:ascii="华文中宋" w:hAnsi="华文中宋" w:eastAsia="华文中宋"/>
                <w:sz w:val="24"/>
              </w:rPr>
            </w:pPr>
            <w:r>
              <w:rPr>
                <w:rFonts w:hint="eastAsia" w:ascii="华文中宋" w:hAnsi="华文中宋" w:eastAsia="华文中宋"/>
                <w:sz w:val="24"/>
              </w:rPr>
              <w:t>主创人员</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 w:hAnsi="仿宋" w:eastAsia="仿宋_GB2312"/>
                <w:sz w:val="24"/>
              </w:rPr>
            </w:pPr>
            <w:r>
              <w:rPr>
                <w:rFonts w:hint="eastAsia" w:ascii="仿宋_GB2312" w:hAnsi="仿宋_GB2312" w:eastAsia="仿宋_GB2312" w:cs="仿宋_GB2312"/>
                <w:color w:val="000000" w:themeColor="text1"/>
                <w:sz w:val="21"/>
                <w:szCs w:val="21"/>
                <w14:textFill>
                  <w14:solidFill>
                    <w14:schemeClr w14:val="tx1"/>
                  </w14:solidFill>
                </w14:textFill>
              </w:rPr>
              <w:t>周艺,张驰,王聘</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华文仿宋" w:eastAsia="仿宋_GB2312"/>
              </w:rPr>
            </w:pPr>
            <w:r>
              <w:rPr>
                <w:rFonts w:hint="eastAsia" w:ascii="华文中宋" w:hAnsi="华文中宋" w:eastAsia="华文中宋" w:cs="华文中宋"/>
                <w:sz w:val="24"/>
              </w:rPr>
              <w:t>编辑</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华文仿宋" w:eastAsia="仿宋_GB2312"/>
              </w:rPr>
            </w:pPr>
            <w:r>
              <w:rPr>
                <w:rFonts w:hint="eastAsia" w:ascii="仿宋_GB2312" w:hAnsi="仿宋_GB2312" w:eastAsia="仿宋_GB2312" w:cs="仿宋_GB2312"/>
                <w:color w:val="000000" w:themeColor="text1"/>
                <w:sz w:val="21"/>
                <w:szCs w:val="21"/>
                <w14:textFill>
                  <w14:solidFill>
                    <w14:schemeClr w14:val="tx1"/>
                  </w14:solidFill>
                </w14:textFill>
              </w:rPr>
              <w:t>肖文娟,饶丽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5" w:hRule="exact"/>
          <w:jc w:val="center"/>
        </w:trPr>
        <w:tc>
          <w:tcPr>
            <w:tcW w:w="1662" w:type="dxa"/>
            <w:vAlign w:val="center"/>
          </w:tcPr>
          <w:p>
            <w:pPr>
              <w:spacing w:line="380" w:lineRule="exact"/>
              <w:jc w:val="center"/>
              <w:rPr>
                <w:rFonts w:ascii="华文中宋" w:hAnsi="华文中宋" w:eastAsia="华文中宋"/>
                <w:sz w:val="24"/>
                <w:highlight w:val="yellow"/>
              </w:rPr>
            </w:pPr>
            <w:r>
              <w:rPr>
                <w:rFonts w:hint="eastAsia" w:ascii="华文中宋" w:hAnsi="华文中宋" w:eastAsia="华文中宋"/>
                <w:sz w:val="24"/>
              </w:rPr>
              <w:t>原创单位</w:t>
            </w:r>
          </w:p>
        </w:tc>
        <w:tc>
          <w:tcPr>
            <w:tcW w:w="369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仿宋" w:hAnsi="仿宋" w:eastAsia="仿宋_GB2312"/>
                <w:sz w:val="24"/>
                <w:lang w:val="en-US" w:eastAsia="zh-CN"/>
              </w:rPr>
            </w:pP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长沙晚报社</w:t>
            </w:r>
          </w:p>
        </w:tc>
        <w:tc>
          <w:tcPr>
            <w:tcW w:w="12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8"/>
                <w:szCs w:val="28"/>
              </w:rPr>
            </w:pPr>
            <w:r>
              <w:rPr>
                <w:rFonts w:hint="eastAsia" w:ascii="华文中宋" w:hAnsi="华文中宋" w:eastAsia="华文中宋"/>
                <w:sz w:val="24"/>
              </w:rPr>
              <w:t>发布平台</w:t>
            </w:r>
          </w:p>
        </w:tc>
        <w:tc>
          <w:tcPr>
            <w:tcW w:w="350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 w:hAnsi="仿宋" w:eastAsia="仿宋"/>
                <w:sz w:val="24"/>
                <w:lang w:val="en-US" w:eastAsia="zh-CN"/>
              </w:rPr>
            </w:pPr>
            <w:r>
              <w:rPr>
                <w:rFonts w:hint="eastAsia" w:ascii="仿宋_GB2312" w:hAnsi="仿宋_GB2312" w:eastAsia="仿宋_GB2312" w:cs="仿宋_GB2312"/>
                <w:sz w:val="21"/>
                <w:szCs w:val="21"/>
                <w:lang w:val="en-US" w:eastAsia="zh-CN"/>
              </w:rPr>
              <w:t>微信小程序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发布日期</w:t>
            </w:r>
          </w:p>
        </w:tc>
        <w:tc>
          <w:tcPr>
            <w:tcW w:w="8426" w:type="dxa"/>
            <w:gridSpan w:val="7"/>
            <w:tcBorders>
              <w:top w:val="single" w:color="auto" w:sz="4" w:space="0"/>
              <w:left w:val="single" w:color="auto" w:sz="4" w:space="0"/>
              <w:right w:val="single" w:color="auto" w:sz="4" w:space="0"/>
            </w:tcBorders>
            <w:vAlign w:val="center"/>
          </w:tcPr>
          <w:p>
            <w:pPr>
              <w:spacing w:line="240" w:lineRule="exact"/>
              <w:jc w:val="left"/>
              <w:rPr>
                <w:rFonts w:hint="default" w:ascii="仿宋" w:hAnsi="仿宋" w:eastAsia="仿宋_GB2312"/>
                <w:szCs w:val="21"/>
                <w:lang w:val="en-US" w:eastAsia="zh-CN"/>
              </w:rPr>
            </w:pPr>
            <w:r>
              <w:rPr>
                <w:rFonts w:hint="eastAsia" w:ascii="仿宋_GB2312" w:hAnsi="仿宋_GB2312" w:eastAsia="仿宋_GB2312" w:cs="仿宋_GB2312"/>
                <w:sz w:val="21"/>
                <w:szCs w:val="21"/>
                <w:lang w:val="en-US" w:eastAsia="zh-CN"/>
              </w:rPr>
              <w:t>2018</w:t>
            </w:r>
            <w:r>
              <w:rPr>
                <w:rFonts w:hint="eastAsia" w:ascii="仿宋_GB2312" w:hAnsi="仿宋_GB2312" w:eastAsia="仿宋_GB2312" w:cs="仿宋_GB2312"/>
                <w:sz w:val="21"/>
                <w:szCs w:val="21"/>
              </w:rPr>
              <w:t>年</w:t>
            </w:r>
            <w:r>
              <w:rPr>
                <w:rFonts w:hint="eastAsia" w:ascii="仿宋_GB2312" w:hAnsi="仿宋_GB2312" w:eastAsia="仿宋_GB2312" w:cs="仿宋_GB2312"/>
                <w:sz w:val="21"/>
                <w:szCs w:val="21"/>
                <w:lang w:val="en-US" w:eastAsia="zh-CN"/>
              </w:rPr>
              <w:t>12</w:t>
            </w:r>
            <w:r>
              <w:rPr>
                <w:rFonts w:hint="eastAsia" w:ascii="仿宋_GB2312" w:hAnsi="仿宋_GB2312" w:eastAsia="仿宋_GB2312" w:cs="仿宋_GB2312"/>
                <w:sz w:val="21"/>
                <w:szCs w:val="21"/>
              </w:rPr>
              <w:t>月</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日</w:t>
            </w:r>
            <w:r>
              <w:rPr>
                <w:rFonts w:hint="eastAsia" w:ascii="仿宋_GB2312" w:hAnsi="仿宋_GB2312" w:eastAsia="仿宋_GB2312" w:cs="仿宋_GB2312"/>
                <w:sz w:val="21"/>
                <w:szCs w:val="21"/>
                <w:lang w:val="en-US" w:eastAsia="zh-CN"/>
              </w:rPr>
              <w:t>首发上线，2022年11月上线2.0版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3"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作品链接</w:t>
            </w:r>
          </w:p>
          <w:p>
            <w:pPr>
              <w:spacing w:line="380" w:lineRule="exact"/>
              <w:jc w:val="center"/>
              <w:rPr>
                <w:rFonts w:ascii="华文中宋" w:hAnsi="华文中宋" w:eastAsia="华文中宋"/>
                <w:sz w:val="24"/>
              </w:rPr>
            </w:pPr>
            <w:r>
              <w:rPr>
                <w:rFonts w:hint="eastAsia" w:ascii="华文中宋" w:hAnsi="华文中宋" w:eastAsia="华文中宋"/>
                <w:sz w:val="24"/>
              </w:rPr>
              <w:t>和二维码</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sz w:val="24"/>
              </w:rPr>
            </w:pPr>
            <w:r>
              <w:drawing>
                <wp:inline distT="0" distB="0" distL="114300" distR="114300">
                  <wp:extent cx="1016635" cy="1042035"/>
                  <wp:effectExtent l="0" t="0" r="12065" b="5715"/>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4"/>
                          <a:stretch>
                            <a:fillRect/>
                          </a:stretch>
                        </pic:blipFill>
                        <pic:spPr>
                          <a:xfrm>
                            <a:off x="0" y="0"/>
                            <a:ext cx="1016635" cy="10420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2"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作品简介</w:t>
            </w:r>
          </w:p>
          <w:p>
            <w:pPr>
              <w:spacing w:line="380" w:lineRule="exact"/>
              <w:jc w:val="center"/>
              <w:rPr>
                <w:rFonts w:ascii="华文中宋" w:hAnsi="华文中宋" w:eastAsia="华文中宋"/>
                <w:spacing w:val="-20"/>
                <w:sz w:val="24"/>
              </w:rPr>
            </w:pPr>
            <w:r>
              <w:rPr>
                <w:rFonts w:hint="eastAsia" w:ascii="华文中宋" w:hAnsi="华文中宋" w:eastAsia="华文中宋"/>
                <w:spacing w:val="-20"/>
                <w:sz w:val="24"/>
              </w:rPr>
              <w:t>（采编</w:t>
            </w:r>
            <w:r>
              <w:rPr>
                <w:rFonts w:ascii="华文中宋" w:hAnsi="华文中宋" w:eastAsia="华文中宋"/>
                <w:spacing w:val="-20"/>
                <w:sz w:val="24"/>
              </w:rPr>
              <w:t>过程</w:t>
            </w:r>
            <w:r>
              <w:rPr>
                <w:rFonts w:hint="eastAsia" w:ascii="华文中宋" w:hAnsi="华文中宋" w:eastAsia="华文中宋"/>
                <w:spacing w:val="-20"/>
                <w:sz w:val="24"/>
              </w:rPr>
              <w:t>）</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长沙文化+”是工具型、交互型的长沙文旅资讯及服务平台，也是长沙市“互联网+”公共文化服务体系建设的重要组成部分。该平台依托长沙晚报融媒体中央厨房的技术平台，充分运用了融合型多终端产品呈现系统，在PC端、移动端、APP、微信小程序等产品实现了多终端、一体化的内容呈现和用户运营；利用便捷的手机地图导航功能、强大的搜索功能、全景VR技术等，为用户提供一键导航服务、内容查询、线上展览、沉浸式虚拟场景体验</w:t>
            </w:r>
            <w:r>
              <w:rPr>
                <w:rFonts w:hint="eastAsia" w:ascii="仿宋_GB2312" w:hAnsi="仿宋_GB2312" w:eastAsia="仿宋_GB2312" w:cs="仿宋_GB2312"/>
                <w:color w:val="000000" w:themeColor="text1"/>
                <w:sz w:val="21"/>
                <w:szCs w:val="21"/>
                <w:lang w:eastAsia="zh-CN"/>
                <w14:textFill>
                  <w14:solidFill>
                    <w14:schemeClr w14:val="tx1"/>
                  </w14:solidFill>
                </w14:textFill>
              </w:rPr>
              <w:t>、文化演出售票服务</w:t>
            </w:r>
            <w:r>
              <w:rPr>
                <w:rFonts w:hint="eastAsia" w:ascii="仿宋_GB2312" w:hAnsi="仿宋_GB2312" w:eastAsia="仿宋_GB2312" w:cs="仿宋_GB2312"/>
                <w:color w:val="000000" w:themeColor="text1"/>
                <w:sz w:val="21"/>
                <w:szCs w:val="21"/>
                <w14:textFill>
                  <w14:solidFill>
                    <w14:schemeClr w14:val="tx1"/>
                  </w14:solidFill>
                </w14:textFill>
              </w:rPr>
              <w:t>等线上文旅服务。在内容呈现上，该项目依托长沙晚报掌上长沙新闻客户端的优质新闻报道和文化旅游资讯，链接长沙公共文化活动信息，连通市级、区县、街道乡镇三级的文化馆、图书馆、展览馆、美术馆、文化服务中心等，既可以帮助长沙本地人快速了解长沙最新文化动态、活动信息、购票渠道，也可以方便外地访客迅速了解长沙文化，轻松参与长沙</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文化</w:t>
            </w:r>
            <w:r>
              <w:rPr>
                <w:rFonts w:hint="eastAsia" w:ascii="仿宋_GB2312" w:hAnsi="仿宋_GB2312" w:eastAsia="仿宋_GB2312" w:cs="仿宋_GB2312"/>
                <w:color w:val="000000" w:themeColor="text1"/>
                <w:sz w:val="21"/>
                <w:szCs w:val="21"/>
                <w14:textFill>
                  <w14:solidFill>
                    <w14:schemeClr w14:val="tx1"/>
                  </w14:solidFill>
                </w14:textFill>
              </w:rPr>
              <w:t>消费。自上线以来，“长沙文化+”坚持天天更新最新的文化艺术活动展览演出等新闻资讯，并且每年推出新的子项目，2022年全新推出“数字藏品”“阅读地图”“漫游长沙”等栏目和工具，通过微信小程序以及长沙市三大新闻客户端——掌上长沙、智慧长沙、星辰头条，累计覆盖1500多万网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1"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社会效果</w:t>
            </w:r>
          </w:p>
        </w:tc>
        <w:tc>
          <w:tcPr>
            <w:tcW w:w="8426"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长沙文化+</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坚持精准服务，全方位对接市民文化需求，按照“实用、高效、全覆盖”的总要求，让更多的人了解长沙，畅享这座城市的文化之美。用户既可以在微信小程序上方便快捷的搜索和使用，也可以通过长沙市三大新闻客户端——掌上长沙、智慧长沙、星辰头条进入该平台。</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长沙文化+</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14:textFill>
                  <w14:solidFill>
                    <w14:schemeClr w14:val="tx1"/>
                  </w14:solidFill>
                </w14:textFill>
              </w:rPr>
              <w:t>建设初期，由长沙市委宣传部拨付启动资金</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上线后</w:t>
            </w:r>
            <w:r>
              <w:rPr>
                <w:rFonts w:hint="eastAsia" w:ascii="仿宋_GB2312" w:hAnsi="仿宋_GB2312" w:eastAsia="仿宋_GB2312" w:cs="仿宋_GB2312"/>
                <w:color w:val="000000" w:themeColor="text1"/>
                <w:sz w:val="21"/>
                <w:szCs w:val="21"/>
                <w14:textFill>
                  <w14:solidFill>
                    <w14:schemeClr w14:val="tx1"/>
                  </w14:solidFill>
                </w14:textFill>
              </w:rPr>
              <w:t>获得长沙市移动互联网产业发展专项资金支持</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default" w:ascii="仿宋_GB2312" w:hAnsi="仿宋_GB2312" w:eastAsia="仿宋_GB2312" w:cs="仿宋_GB2312"/>
                <w:color w:val="000000" w:themeColor="text1"/>
                <w:sz w:val="21"/>
                <w:szCs w:val="21"/>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上线运行后</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该平台</w:t>
            </w:r>
            <w:r>
              <w:rPr>
                <w:rFonts w:hint="eastAsia" w:ascii="仿宋_GB2312" w:hAnsi="仿宋_GB2312" w:eastAsia="仿宋_GB2312" w:cs="仿宋_GB2312"/>
                <w:color w:val="000000" w:themeColor="text1"/>
                <w:sz w:val="21"/>
                <w:szCs w:val="21"/>
                <w14:textFill>
                  <w14:solidFill>
                    <w14:schemeClr w14:val="tx1"/>
                  </w14:solidFill>
                </w14:textFill>
              </w:rPr>
              <w:t>每年都创新</w:t>
            </w:r>
            <w:r>
              <w:rPr>
                <w:rFonts w:hint="eastAsia" w:ascii="仿宋_GB2312" w:hAnsi="仿宋_GB2312" w:eastAsia="仿宋_GB2312" w:cs="仿宋_GB2312"/>
                <w:color w:val="000000" w:themeColor="text1"/>
                <w:sz w:val="21"/>
                <w:szCs w:val="21"/>
                <w:lang w:val="en-US" w:eastAsia="zh-CN"/>
                <w14:textFill>
                  <w14:solidFill>
                    <w14:schemeClr w14:val="tx1"/>
                  </w14:solidFill>
                </w14:textFill>
              </w:rPr>
              <w:t>研发基于广大网友真实需求的文旅</w:t>
            </w:r>
            <w:r>
              <w:rPr>
                <w:rFonts w:hint="eastAsia" w:ascii="仿宋_GB2312" w:hAnsi="仿宋_GB2312" w:eastAsia="仿宋_GB2312" w:cs="仿宋_GB2312"/>
                <w:color w:val="000000" w:themeColor="text1"/>
                <w:sz w:val="21"/>
                <w:szCs w:val="21"/>
                <w14:textFill>
                  <w14:solidFill>
                    <w14:schemeClr w14:val="tx1"/>
                  </w14:solidFill>
                </w14:textFill>
              </w:rPr>
              <w:t>子项目，衍生了“数字藏品”“云游长沙VR”“漫游长沙Plog”“长沙阅读地图”等子项目。特别是在2022年长沙文旅大会期间推出的“云游长沙”数字藏品，基于区块链和VR技术，以长沙晚报的视觉资源为依托，选取了6个精美长沙地标，将其360度全景影像铸造为数字藏品，随时随地可扫码观赏。平台上每一个藏品和用户信息都可在链上存证，并映射唯一标识</w:t>
            </w:r>
            <w:r>
              <w:rPr>
                <w:rFonts w:hint="eastAsia" w:ascii="仿宋_GB2312" w:hAnsi="仿宋_GB2312" w:eastAsia="仿宋_GB2312" w:cs="仿宋_GB2312"/>
                <w:color w:val="000000" w:themeColor="text1"/>
                <w:sz w:val="21"/>
                <w:szCs w:val="21"/>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ascii="仿宋" w:hAnsi="仿宋" w:eastAsia="仿宋"/>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 w:val="21"/>
                <w:szCs w:val="21"/>
                <w14:textFill>
                  <w14:solidFill>
                    <w14:schemeClr w14:val="tx1"/>
                  </w14:solidFill>
                </w14:textFill>
              </w:rPr>
              <w:t>2022年，该项目获得中央网信办“走好网上群众路线百个成绩突出账号”表彰。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2" w:hRule="exact"/>
          <w:jc w:val="center"/>
        </w:trPr>
        <w:tc>
          <w:tcPr>
            <w:tcW w:w="1662" w:type="dxa"/>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初评评语</w:t>
            </w:r>
          </w:p>
          <w:p>
            <w:pPr>
              <w:spacing w:line="380" w:lineRule="exact"/>
              <w:jc w:val="center"/>
              <w:rPr>
                <w:rFonts w:ascii="华文中宋" w:hAnsi="华文中宋" w:eastAsia="华文中宋"/>
                <w:sz w:val="24"/>
              </w:rPr>
            </w:pPr>
            <w:r>
              <w:rPr>
                <w:rFonts w:hint="eastAsia" w:ascii="华文中宋" w:hAnsi="华文中宋" w:eastAsia="华文中宋"/>
                <w:sz w:val="24"/>
              </w:rPr>
              <w:t>（推荐理由）</w:t>
            </w:r>
          </w:p>
          <w:p>
            <w:pPr>
              <w:spacing w:line="380" w:lineRule="exact"/>
              <w:rPr>
                <w:rFonts w:ascii="华文中宋" w:hAnsi="华文中宋" w:eastAsia="华文中宋"/>
                <w:sz w:val="28"/>
                <w:szCs w:val="28"/>
              </w:rPr>
            </w:pPr>
          </w:p>
        </w:tc>
        <w:tc>
          <w:tcPr>
            <w:tcW w:w="8426" w:type="dxa"/>
            <w:gridSpan w:val="7"/>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hAnsi="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jc w:val="left"/>
              <w:textAlignment w:val="auto"/>
              <w:rPr>
                <w:rFonts w:hint="eastAsia" w:ascii="仿宋_GB2312" w:hAnsi="仿宋_GB2312" w:eastAsia="仿宋_GB2312" w:cs="仿宋_GB2312"/>
                <w:color w:val="000000" w:themeColor="text1"/>
                <w:sz w:val="21"/>
                <w:szCs w:val="21"/>
                <w:lang w:eastAsia="zh-CN"/>
                <w14:textFill>
                  <w14:solidFill>
                    <w14:schemeClr w14:val="tx1"/>
                  </w14:solidFill>
                </w14:textFill>
              </w:rPr>
            </w:pPr>
            <w:bookmarkStart w:id="1" w:name="_GoBack"/>
            <w:bookmarkEnd w:id="1"/>
          </w:p>
          <w:p>
            <w:pPr>
              <w:spacing w:line="380" w:lineRule="exact"/>
              <w:ind w:leftChars="1600"/>
              <w:jc w:val="left"/>
              <w:rPr>
                <w:rFonts w:ascii="华文中宋" w:hAnsi="华文中宋" w:eastAsia="华文中宋"/>
                <w:sz w:val="24"/>
              </w:rPr>
            </w:pPr>
            <w:r>
              <w:rPr>
                <w:rFonts w:hint="eastAsia" w:ascii="华文中宋" w:hAnsi="华文中宋" w:eastAsia="华文中宋"/>
                <w:sz w:val="24"/>
              </w:rPr>
              <w:t>签名：</w:t>
            </w:r>
          </w:p>
          <w:p>
            <w:pPr>
              <w:spacing w:line="380" w:lineRule="exact"/>
              <w:ind w:leftChars="1600"/>
              <w:jc w:val="left"/>
              <w:rPr>
                <w:rFonts w:ascii="仿宋" w:hAnsi="仿宋" w:eastAsia="仿宋"/>
                <w:sz w:val="22"/>
                <w:szCs w:val="22"/>
              </w:rPr>
            </w:pPr>
            <w:r>
              <w:rPr>
                <w:rFonts w:hint="eastAsia" w:ascii="仿宋" w:hAnsi="仿宋" w:eastAsia="仿宋"/>
                <w:sz w:val="22"/>
                <w:szCs w:val="22"/>
              </w:rPr>
              <w:t>（加盖单位公章）</w:t>
            </w:r>
          </w:p>
          <w:p>
            <w:pPr>
              <w:spacing w:line="380" w:lineRule="exact"/>
              <w:ind w:leftChars="1600"/>
              <w:jc w:val="left"/>
              <w:rPr>
                <w:rFonts w:ascii="仿宋_GB2312" w:eastAsia="仿宋_GB2312"/>
                <w:sz w:val="28"/>
              </w:rPr>
            </w:pPr>
            <w:r>
              <w:rPr>
                <w:rFonts w:ascii="华文中宋" w:hAnsi="华文中宋" w:eastAsia="华文中宋"/>
                <w:sz w:val="24"/>
              </w:rPr>
              <w:t>20</w:t>
            </w:r>
            <w:r>
              <w:rPr>
                <w:rFonts w:hint="eastAsia" w:ascii="华文中宋" w:hAnsi="华文中宋" w:eastAsia="华文中宋"/>
                <w:sz w:val="24"/>
              </w:rPr>
              <w:t>23</w:t>
            </w:r>
            <w:r>
              <w:rPr>
                <w:rFonts w:ascii="华文中宋" w:hAnsi="华文中宋" w:eastAsia="华文中宋"/>
                <w:sz w:val="24"/>
              </w:rPr>
              <w:t xml:space="preserve">年  </w:t>
            </w:r>
            <w:r>
              <w:rPr>
                <w:rFonts w:hint="eastAsia" w:ascii="华文中宋" w:hAnsi="华文中宋" w:eastAsia="华文中宋"/>
                <w:sz w:val="24"/>
                <w:lang w:val="en-US" w:eastAsia="zh-CN"/>
              </w:rPr>
              <w:t xml:space="preserve"> </w:t>
            </w:r>
            <w:r>
              <w:rPr>
                <w:rFonts w:hint="eastAsia" w:ascii="华文中宋" w:hAnsi="华文中宋" w:eastAsia="华文中宋"/>
                <w:sz w:val="24"/>
              </w:rPr>
              <w:t>月</w:t>
            </w:r>
            <w:r>
              <w:rPr>
                <w:rFonts w:ascii="华文中宋" w:hAnsi="华文中宋" w:eastAsia="华文中宋"/>
                <w:sz w:val="24"/>
              </w:rPr>
              <w:t xml:space="preserve">  </w:t>
            </w:r>
            <w:r>
              <w:rPr>
                <w:rFonts w:hint="eastAsia" w:ascii="华文中宋" w:hAnsi="华文中宋" w:eastAsia="华文中宋"/>
                <w:sz w:val="24"/>
                <w:lang w:val="en-US" w:eastAsia="zh-CN"/>
              </w:rPr>
              <w:t xml:space="preserve"> </w:t>
            </w:r>
            <w:r>
              <w:rPr>
                <w:rFonts w:hint="eastAsia" w:ascii="华文中宋" w:hAnsi="华文中宋" w:eastAsia="华文中宋"/>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exact"/>
          <w:jc w:val="center"/>
        </w:trPr>
        <w:tc>
          <w:tcPr>
            <w:tcW w:w="166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联系人</w:t>
            </w:r>
          </w:p>
        </w:tc>
        <w:tc>
          <w:tcPr>
            <w:tcW w:w="219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肖文娟</w:t>
            </w:r>
          </w:p>
        </w:tc>
        <w:tc>
          <w:tcPr>
            <w:tcW w:w="99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邮箱</w:t>
            </w:r>
          </w:p>
        </w:tc>
        <w:tc>
          <w:tcPr>
            <w:tcW w:w="26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435126931@qq.com</w:t>
            </w:r>
          </w:p>
        </w:tc>
        <w:tc>
          <w:tcPr>
            <w:tcW w:w="85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手机</w:t>
            </w:r>
          </w:p>
        </w:tc>
        <w:tc>
          <w:tcPr>
            <w:tcW w:w="1700"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18673106406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1" w:hRule="exact"/>
          <w:jc w:val="center"/>
        </w:trPr>
        <w:tc>
          <w:tcPr>
            <w:tcW w:w="1662"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地址</w:t>
            </w:r>
          </w:p>
        </w:tc>
        <w:tc>
          <w:tcPr>
            <w:tcW w:w="5875" w:type="dxa"/>
            <w:gridSpan w:val="5"/>
            <w:tcBorders>
              <w:left w:val="single" w:color="auto" w:sz="4" w:space="0"/>
              <w:bottom w:val="single" w:color="auto" w:sz="4" w:space="0"/>
              <w:right w:val="single" w:color="auto" w:sz="4" w:space="0"/>
            </w:tcBorders>
            <w:vAlign w:val="center"/>
          </w:tcPr>
          <w:p>
            <w:pPr>
              <w:spacing w:line="5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长沙市芙蓉区晚报大道</w:t>
            </w:r>
            <w:r>
              <w:rPr>
                <w:rFonts w:hint="eastAsia" w:ascii="仿宋_GB2312" w:hAnsi="仿宋_GB2312" w:eastAsia="仿宋_GB2312" w:cs="仿宋_GB2312"/>
                <w:sz w:val="21"/>
                <w:szCs w:val="21"/>
                <w:lang w:val="en-US" w:eastAsia="zh-CN"/>
              </w:rPr>
              <w:t>267号</w:t>
            </w:r>
          </w:p>
        </w:tc>
        <w:tc>
          <w:tcPr>
            <w:tcW w:w="851" w:type="dxa"/>
            <w:tcBorders>
              <w:left w:val="single" w:color="auto" w:sz="4" w:space="0"/>
              <w:bottom w:val="single" w:color="auto" w:sz="4" w:space="0"/>
              <w:right w:val="single" w:color="auto" w:sz="4" w:space="0"/>
            </w:tcBorders>
            <w:vAlign w:val="center"/>
          </w:tcPr>
          <w:p>
            <w:pPr>
              <w:spacing w:line="380" w:lineRule="exact"/>
              <w:jc w:val="center"/>
              <w:rPr>
                <w:rFonts w:ascii="华文中宋" w:hAnsi="华文中宋" w:eastAsia="华文中宋"/>
                <w:sz w:val="24"/>
              </w:rPr>
            </w:pPr>
            <w:r>
              <w:rPr>
                <w:rFonts w:hint="eastAsia" w:ascii="华文中宋" w:hAnsi="华文中宋" w:eastAsia="华文中宋"/>
                <w:sz w:val="24"/>
              </w:rPr>
              <w:t>邮编</w:t>
            </w:r>
          </w:p>
        </w:tc>
        <w:tc>
          <w:tcPr>
            <w:tcW w:w="1700" w:type="dxa"/>
            <w:tcBorders>
              <w:left w:val="single" w:color="auto" w:sz="4" w:space="0"/>
              <w:bottom w:val="single" w:color="auto" w:sz="4" w:space="0"/>
              <w:right w:val="single" w:color="auto" w:sz="4" w:space="0"/>
            </w:tcBorders>
            <w:vAlign w:val="center"/>
          </w:tcPr>
          <w:p>
            <w:pPr>
              <w:spacing w:line="500" w:lineRule="exact"/>
              <w:rPr>
                <w:rFonts w:ascii="仿宋" w:hAnsi="仿宋" w:eastAsia="仿宋"/>
                <w:sz w:val="24"/>
              </w:rPr>
            </w:pPr>
            <w:r>
              <w:rPr>
                <w:rFonts w:hint="eastAsia" w:ascii="仿宋" w:hAnsi="仿宋" w:eastAsia="仿宋"/>
                <w:sz w:val="21"/>
                <w:szCs w:val="21"/>
              </w:rPr>
              <w:t>410016</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0ODgwYzQ3ZWE0YTMxZTkyMGVmYTY4NTFlYjhiNTEifQ=="/>
  </w:docVars>
  <w:rsids>
    <w:rsidRoot w:val="5CAC0885"/>
    <w:rsid w:val="075B0C6F"/>
    <w:rsid w:val="1A890EFA"/>
    <w:rsid w:val="26D42FC1"/>
    <w:rsid w:val="3E3B5BE8"/>
    <w:rsid w:val="42586285"/>
    <w:rsid w:val="477003A9"/>
    <w:rsid w:val="5CAC0885"/>
    <w:rsid w:val="7D441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1352</Words>
  <Characters>1426</Characters>
  <Lines>0</Lines>
  <Paragraphs>0</Paragraphs>
  <TotalTime>2</TotalTime>
  <ScaleCrop>false</ScaleCrop>
  <LinksUpToDate>false</LinksUpToDate>
  <CharactersWithSpaces>1432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2023-03-09T10:56:00Z</dcterms:created>
  <dc:creator>文娟</dc:creator>
  <cp:lastModifiedBy>user</cp:lastModifiedBy>
  <dcterms:modified xsi:type="dcterms:W3CDTF">2023-03-14T02:25:01Z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73B3A41DF01E4D55A50A80B985532D6C</vt:lpwstr>
  </property>
</Properties>
</file>